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60" w:rsidRDefault="00C34460" w:rsidP="00C34460">
      <w:pPr>
        <w:pStyle w:val="a3"/>
        <w:spacing w:before="0" w:beforeAutospacing="0" w:after="101" w:afterAutospacing="0"/>
        <w:jc w:val="center"/>
      </w:pPr>
      <w:r>
        <w:rPr>
          <w:b/>
          <w:bCs/>
          <w:i/>
          <w:iCs/>
        </w:rPr>
        <w:t>Чем прекрасен наш союз, наш союз – профсоюз!</w:t>
      </w:r>
    </w:p>
    <w:p w:rsidR="00C34460" w:rsidRDefault="00C34460" w:rsidP="00C34460">
      <w:pPr>
        <w:pStyle w:val="a3"/>
        <w:spacing w:before="0" w:beforeAutospacing="0" w:after="101" w:afterAutospacing="0"/>
        <w:jc w:val="center"/>
        <w:rPr>
          <w:b/>
          <w:bCs/>
        </w:rPr>
      </w:pPr>
      <w:r>
        <w:rPr>
          <w:b/>
          <w:bCs/>
          <w:i/>
          <w:iCs/>
        </w:rPr>
        <w:t>Защитит тебя всегда, не обидит никогда!</w:t>
      </w:r>
    </w:p>
    <w:p w:rsidR="00C34460" w:rsidRDefault="00C34460" w:rsidP="00C34460">
      <w:pPr>
        <w:pStyle w:val="a3"/>
        <w:spacing w:before="0" w:beforeAutospacing="0" w:after="240" w:afterAutospacing="0"/>
        <w:jc w:val="center"/>
        <w:rPr>
          <w:b/>
          <w:bCs/>
        </w:rPr>
      </w:pPr>
    </w:p>
    <w:p w:rsidR="00C34460" w:rsidRDefault="00C34460" w:rsidP="00C34460">
      <w:pPr>
        <w:pStyle w:val="a3"/>
        <w:spacing w:before="0" w:beforeAutospacing="0" w:after="240" w:afterAutospacing="0"/>
        <w:jc w:val="center"/>
        <w:rPr>
          <w:b/>
          <w:bCs/>
        </w:rPr>
      </w:pP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Главная задача профсоюзной организации - представление и защита социально-трудовых прав и профессиональных интересов работников образования.</w:t>
      </w:r>
      <w:r>
        <w:rPr>
          <w:b/>
          <w:bCs/>
          <w:i/>
          <w:iCs/>
        </w:rPr>
        <w:br/>
        <w:t>Вступая в ряды профсоюзного комитета, сотрудники ДОУ, прежде всего, смогут защитить свои трудовые права, имеют право на социальные гарантии и помощь.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 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Сила профсоюза - в ее массовости, в сплоченности, в энергичном и принципиальном профсоюзном комитете, который: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Протягивает руку помощи!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Решает социальные проблемы!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Отстаивает права и интересы человека труда!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Формирует основные требования к работодателю!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Содействует росту заработной платы!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Осуществляет реальную помощь при аттестации!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Юридически поддерживает и защищает!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Знает, что делать!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 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  <w:u w:val="single"/>
        </w:rPr>
        <w:t>Основные задачи профсоюзной организации:</w:t>
      </w:r>
      <w:r>
        <w:rPr>
          <w:b/>
          <w:bCs/>
          <w:i/>
          <w:iCs/>
        </w:rPr>
        <w:t> 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Защита социальных прав и профессиональных интересов членов профсоюза;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 xml:space="preserve">Общественный </w:t>
      </w:r>
      <w:proofErr w:type="gramStart"/>
      <w:r>
        <w:rPr>
          <w:b/>
          <w:bCs/>
          <w:i/>
          <w:iCs/>
        </w:rPr>
        <w:t>контроль за</w:t>
      </w:r>
      <w:proofErr w:type="gramEnd"/>
      <w:r>
        <w:rPr>
          <w:b/>
          <w:bCs/>
          <w:i/>
          <w:iCs/>
        </w:rPr>
        <w:t xml:space="preserve"> соблюдением законодательства о труде и охране труда;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  <w:r>
        <w:rPr>
          <w:b/>
          <w:bCs/>
          <w:i/>
          <w:iCs/>
        </w:rPr>
        <w:t>Улучшение материального положения, укрепление здоровья и повышение жизненного  уровня членов профсоюза;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  <w:i/>
          <w:iCs/>
        </w:rPr>
      </w:pPr>
      <w:r>
        <w:rPr>
          <w:b/>
          <w:bCs/>
          <w:i/>
          <w:iCs/>
        </w:rPr>
        <w:t>Сплочение трудового коллектива  детского сада, создание комфортной атмосферы  для работы всех и каждого.</w:t>
      </w:r>
    </w:p>
    <w:p w:rsidR="00C34460" w:rsidRDefault="00C34460" w:rsidP="00C34460">
      <w:pPr>
        <w:pStyle w:val="a3"/>
        <w:spacing w:before="0" w:beforeAutospacing="0" w:after="101" w:afterAutospacing="0"/>
        <w:rPr>
          <w:b/>
          <w:bCs/>
        </w:rPr>
      </w:pPr>
    </w:p>
    <w:p w:rsidR="00C34460" w:rsidRDefault="00C34460" w:rsidP="00C34460">
      <w:pPr>
        <w:pStyle w:val="a3"/>
        <w:spacing w:before="0" w:beforeAutospacing="0" w:after="101" w:afterAutospacing="0"/>
      </w:pPr>
      <w:r w:rsidRPr="002741A0">
        <w:rPr>
          <w:b/>
          <w:bCs/>
          <w:i/>
        </w:rPr>
        <w:t> 20.02.2023г</w:t>
      </w:r>
      <w:r>
        <w:rPr>
          <w:b/>
          <w:bCs/>
        </w:rPr>
        <w:t>. </w:t>
      </w:r>
      <w:r>
        <w:t>за активную профсоюзную работу в качестве члена профкома, за безупречную многолетнюю работу в дошкольном учреждении заместитель заведующего по хозяйственной части </w:t>
      </w:r>
      <w:r>
        <w:rPr>
          <w:b/>
          <w:bCs/>
        </w:rPr>
        <w:t>Бабушкина Вера Петровна</w:t>
      </w:r>
      <w:r>
        <w:t> была отмечена Благодарственным письмом и премией Городской организацией профсоюза работников просвещения и науки.</w:t>
      </w:r>
    </w:p>
    <w:p w:rsidR="00C34460" w:rsidRDefault="00C34460" w:rsidP="00C34460">
      <w:pPr>
        <w:pStyle w:val="a3"/>
        <w:spacing w:before="0" w:beforeAutospacing="0" w:after="101" w:afterAutospacing="0"/>
      </w:pPr>
    </w:p>
    <w:p w:rsidR="00C34460" w:rsidRDefault="00C34460" w:rsidP="00C34460">
      <w:pPr>
        <w:pStyle w:val="a3"/>
        <w:spacing w:before="0" w:beforeAutospacing="0" w:after="101" w:afterAutospacing="0"/>
      </w:pPr>
      <w:r>
        <w:rPr>
          <w:b/>
          <w:bCs/>
          <w:i/>
          <w:iCs/>
        </w:rPr>
        <w:t>04.11.2020г.</w:t>
      </w:r>
      <w:r>
        <w:t> за активную профсоюзную работу в качестве члена профкома, за безупречную многолетнюю работу и в связи с 65-летием  младший воспитатель нашего дошкольного учреждения  </w:t>
      </w:r>
      <w:r>
        <w:rPr>
          <w:b/>
          <w:bCs/>
        </w:rPr>
        <w:t>Гурьянова Татьяна Аркадьевна</w:t>
      </w:r>
      <w:r>
        <w:t> была награждена Почетной грамотой и отмечена премией Городской организацией профсоюза работников просвещения и науки.</w:t>
      </w:r>
    </w:p>
    <w:p w:rsidR="00C34460" w:rsidRDefault="00C34460" w:rsidP="00C34460">
      <w:pPr>
        <w:pStyle w:val="a3"/>
        <w:spacing w:before="0" w:beforeAutospacing="0" w:after="101" w:afterAutospacing="0"/>
        <w:jc w:val="center"/>
      </w:pPr>
    </w:p>
    <w:p w:rsidR="00C34460" w:rsidRDefault="00C34460" w:rsidP="00C34460">
      <w:pPr>
        <w:pStyle w:val="a3"/>
        <w:spacing w:before="0" w:beforeAutospacing="0" w:after="101" w:afterAutospacing="0"/>
      </w:pPr>
      <w:r w:rsidRPr="002741A0">
        <w:rPr>
          <w:b/>
          <w:i/>
        </w:rPr>
        <w:t>25 августа 2017</w:t>
      </w:r>
      <w:r>
        <w:t xml:space="preserve"> года в Лицее №2 состоялась традиционная августовская конференция педагогических работников города. На пленарном заседании и одной из шести </w:t>
      </w:r>
      <w:r>
        <w:lastRenderedPageBreak/>
        <w:t>дискуссионных площадок председатель Саратовской городской организации Н.А. Буряк приняла участие в обсуждении актуальных вопросов, стоящих перед образованием и кадровой политики. </w:t>
      </w:r>
      <w:r>
        <w:rPr>
          <w:b/>
          <w:bCs/>
        </w:rPr>
        <w:t>Музыкальному руководителю нашего дошкольного учреждения Расторгуевой Елене Борисовне</w:t>
      </w:r>
      <w:r>
        <w:t xml:space="preserve">, внесшей особый личный вклад в формирование профессиональных качеств и развитие творческого </w:t>
      </w:r>
      <w:proofErr w:type="gramStart"/>
      <w:r>
        <w:t>потенциала молодых работников системы образования города Саратова</w:t>
      </w:r>
      <w:proofErr w:type="gramEnd"/>
      <w:r>
        <w:t> </w:t>
      </w:r>
      <w:r>
        <w:rPr>
          <w:b/>
          <w:bCs/>
        </w:rPr>
        <w:t>Н.А. Буряк вручила знак «Лучший наставник молодёжи». ПОЗДРАВЛЯЕМ!!!!!</w:t>
      </w:r>
    </w:p>
    <w:p w:rsidR="00C34460" w:rsidRDefault="00C34460" w:rsidP="00C34460"/>
    <w:p w:rsidR="00C34460" w:rsidRDefault="00C34460" w:rsidP="00C34460"/>
    <w:p w:rsidR="003C53FE" w:rsidRDefault="003C53FE"/>
    <w:sectPr w:rsidR="003C53FE" w:rsidSect="003C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34460"/>
    <w:rsid w:val="003C53FE"/>
    <w:rsid w:val="00C3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2024-02-05T17:03:00Z</dcterms:created>
  <dcterms:modified xsi:type="dcterms:W3CDTF">2024-02-05T17:04:00Z</dcterms:modified>
</cp:coreProperties>
</file>